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B1" w:rsidRDefault="00752AB1" w:rsidP="00752AB1">
      <w:pPr>
        <w:pStyle w:val="NormlWeb"/>
        <w:jc w:val="both"/>
      </w:pPr>
      <w:bookmarkStart w:id="0" w:name="_GoBack"/>
      <w:bookmarkEnd w:id="0"/>
    </w:p>
    <w:p w:rsidR="00752AB1" w:rsidRPr="00752AB1" w:rsidRDefault="00752AB1" w:rsidP="00752AB1">
      <w:pPr>
        <w:pStyle w:val="NormlWeb"/>
        <w:jc w:val="both"/>
      </w:pPr>
      <w:r w:rsidRPr="00752AB1">
        <w:t xml:space="preserve">A gyógyítás története tulajdonképpen az újítások, szakmai kutatások és fejlesztések, új ötletek megvalósításának története: a rendszerek, módszerek, eljárások folyamatos alakítása annak érdekében, hogy a betegségek megelőzése, a betegek gyógyítása és ellátása minél hatékonyabb, eredményesebb legyen.  Természetesen ez nem mindig történik zökkenőmentesen, hiszen ahogyan Szent-Györgyi Albert fogalmazott: „ahhoz, hogy az ember valami egész újat meglásson, egész másképp kell gondolkodni. És ha az ember másképp gondolkodik, azt mondják, hogy bolond.” Így az előrelépés, a változás küzdést is jelent, mert gyakorta jár a szemléletmódok egymásnak feszülésével. De az orvoslás története mindig nemzetközi is, hiszen kölcsönhatásokon, továbbfejlesztéseken, együttgondolkodáson alapul. </w:t>
      </w:r>
    </w:p>
    <w:p w:rsidR="00752AB1" w:rsidRPr="00752AB1" w:rsidRDefault="00752AB1" w:rsidP="00752AB1">
      <w:pPr>
        <w:jc w:val="both"/>
        <w:rPr>
          <w:rFonts w:ascii="Times New Roman" w:hAnsi="Times New Roman" w:cs="Times New Roman"/>
        </w:rPr>
      </w:pPr>
      <w:r w:rsidRPr="00752AB1">
        <w:rPr>
          <w:rFonts w:ascii="Times New Roman" w:hAnsi="Times New Roman" w:cs="Times New Roman"/>
        </w:rPr>
        <w:t>Nehéz lenne különválasztani a gyógyítás tudományát a folytonos megújulástól, a kutatástól és az eredményességre való törekvéstől, hiszen az új utak keresése alapvető emberi tulajdonság. A megismerés, a felfedezés, a természet törvényeinek feltárása azonban már régóta nem csupán a tudomány elefántcsont tornyába zárt világ, hiszen gyakorlati hasznát az élet minden területén, így az egészségügyben is élvezhetjük. A tudatosan irányított, a fejlesztésekből közvetlen egészségelőnyt remélő kutatás azonban újabb keletű dolog. Amikor Rayger Károly (1641 – 1707) pozsonyi orvosunk a 17. század végén leírta a tüdő úszópróba általa feltárt összefüggéseit, nem remélhetett – csupán saját munkájában – gyors megtérülést. Hogy a tudományos eredmények milyen mély és milyen tartós nyomot hagynak maguk után, mindig kiszámíthatatlan: vannak, akik neve feledésbe merül, de művük hosszú időre meghatározza a fejlődés irányát és vannak olyanok, akik találmánya már elévült ugyan, de munkájukat, nevüket hosszú időre megőrzi az emlékezet.</w:t>
      </w:r>
    </w:p>
    <w:p w:rsidR="00752AB1" w:rsidRPr="00752AB1" w:rsidRDefault="00752AB1" w:rsidP="00752AB1">
      <w:pPr>
        <w:pStyle w:val="NormlWeb"/>
        <w:jc w:val="both"/>
      </w:pPr>
      <w:r w:rsidRPr="00752AB1">
        <w:t xml:space="preserve">Az újítások elfogadtatásáért – különösen, ha azok szembe fordultak az addig megszokottakkal – mindig meg kellett harcolni. A magyar orvostársadalomnak bőven akad tapasztalata ebben, s itt talán elég Semmelweis küzdelmeit említeni, amit felfedezésének elismertetése érdekében vívott. </w:t>
      </w:r>
    </w:p>
    <w:p w:rsidR="00752AB1" w:rsidRPr="00752AB1" w:rsidRDefault="00752AB1" w:rsidP="00752AB1">
      <w:pPr>
        <w:pStyle w:val="NormlWeb"/>
        <w:jc w:val="both"/>
      </w:pPr>
      <w:r w:rsidRPr="00752AB1">
        <w:t>Orvosaink hosszú időn át kényszerültek arra, hogy szakképesítésüket külföldön szerezzék meg, hiszen a hazánkban folyamatosan működő első orvoskar 1770 óta fogadhatja a hallgatókat. A peregrináció azonban hozzásegítette az orvosértelmiséget ahhoz, hogy az európai szellemi vérkeringés közvetlen részese legyen, és tudását itthon kamatoztassa, mint ahogyan azt egyik legismertebb 17. századi orvosunk Pápai Páriz Ferenc (1649 – 1716) is tette. Ő volt az, aki mintegy 130 évvel Parkinson előtt leírta a Parkinson-kór legjellemzőbb tüneteit, feltételezte, hogy a tünetek agyi károsodás következményei és rámutatott a betegség progresszív voltára.</w:t>
      </w:r>
    </w:p>
    <w:p w:rsidR="00042CCA" w:rsidRDefault="00752AB1" w:rsidP="00752AB1">
      <w:pPr>
        <w:jc w:val="both"/>
      </w:pPr>
      <w:r w:rsidRPr="00752AB1">
        <w:rPr>
          <w:rFonts w:ascii="Times New Roman" w:hAnsi="Times New Roman" w:cs="Times New Roman"/>
        </w:rPr>
        <w:t>A magyar orvostörténetben szép számmal akadnak olyan kutatók, orvosok, akik neve, találmánya, műve nem cseng ismeretlenül a világban. Az orvostudomány szinte minden területéről tudunk példákat hozni. A kiállítás közülük csupán néhányat mutat be, mindössze szűk keresztmetszetét adja az elmúlt századok újításainak, melyekkel a magyar orvosok a múltban hozzájárultak az egyetemes orvostudomány fejlődéséhez, illetve amivel ma előmozdítják a gyógyítás színvonalának növekedését. És ismerteti a 19. század végén és a 20. század elején megindult szerkezeti és szemléletbeli változásoknak egy részét, melyek a nyugati betegellátás és gyógyítás mai arcának is alapvonalait adták. Bízunk benne, ez is elegendő lesz arra, hogy a gazdag múltat megidézzük.</w:t>
      </w:r>
    </w:p>
    <w:sectPr w:rsidR="00042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5C" w:rsidRDefault="00123B5C" w:rsidP="00752AB1">
      <w:pPr>
        <w:spacing w:after="0" w:line="240" w:lineRule="auto"/>
      </w:pPr>
      <w:r>
        <w:separator/>
      </w:r>
    </w:p>
  </w:endnote>
  <w:endnote w:type="continuationSeparator" w:id="0">
    <w:p w:rsidR="00123B5C" w:rsidRDefault="00123B5C" w:rsidP="0075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75" w:rsidRDefault="007D18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75" w:rsidRDefault="007D187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75" w:rsidRDefault="007D18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5C" w:rsidRDefault="00123B5C" w:rsidP="00752AB1">
      <w:pPr>
        <w:spacing w:after="0" w:line="240" w:lineRule="auto"/>
      </w:pPr>
      <w:r>
        <w:separator/>
      </w:r>
    </w:p>
  </w:footnote>
  <w:footnote w:type="continuationSeparator" w:id="0">
    <w:p w:rsidR="00123B5C" w:rsidRDefault="00123B5C" w:rsidP="0075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75" w:rsidRDefault="007D18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B1" w:rsidRPr="00752AB1" w:rsidRDefault="00752AB1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3939544</wp:posOffset>
          </wp:positionH>
          <wp:positionV relativeFrom="paragraph">
            <wp:posOffset>-40005</wp:posOffset>
          </wp:positionV>
          <wp:extent cx="1798320" cy="566622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nms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66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AB1">
      <w:rPr>
        <w:rFonts w:ascii="Times New Roman" w:hAnsi="Times New Roman" w:cs="Times New Roman"/>
      </w:rPr>
      <w:t>MNM Semmelweis Orvostörténeti Múzeum</w:t>
    </w:r>
  </w:p>
  <w:p w:rsidR="00752AB1" w:rsidRPr="00752AB1" w:rsidRDefault="00752AB1">
    <w:pPr>
      <w:pStyle w:val="lfej"/>
      <w:rPr>
        <w:rFonts w:ascii="Times New Roman" w:hAnsi="Times New Roman" w:cs="Times New Roman"/>
      </w:rPr>
    </w:pPr>
    <w:r w:rsidRPr="00752AB1">
      <w:rPr>
        <w:rFonts w:ascii="Times New Roman" w:hAnsi="Times New Roman" w:cs="Times New Roman"/>
      </w:rPr>
      <w:t>Alkotó elmék</w:t>
    </w:r>
    <w:r w:rsidR="007D1875">
      <w:rPr>
        <w:rFonts w:ascii="Times New Roman" w:hAnsi="Times New Roman" w:cs="Times New Roman"/>
      </w:rPr>
      <w:t>,</w:t>
    </w:r>
    <w:r w:rsidRPr="00752AB1">
      <w:rPr>
        <w:rFonts w:ascii="Times New Roman" w:hAnsi="Times New Roman" w:cs="Times New Roman"/>
      </w:rPr>
      <w:t xml:space="preserve"> gyógyító orvosok –</w:t>
    </w:r>
    <w:r>
      <w:rPr>
        <w:rFonts w:ascii="Times New Roman" w:hAnsi="Times New Roman" w:cs="Times New Roman"/>
      </w:rPr>
      <w:t xml:space="preserve"> Innovatív medicina</w:t>
    </w:r>
  </w:p>
  <w:p w:rsidR="00752AB1" w:rsidRPr="00752AB1" w:rsidRDefault="00752AB1">
    <w:pPr>
      <w:pStyle w:val="lfej"/>
      <w:rPr>
        <w:rFonts w:ascii="Times New Roman" w:hAnsi="Times New Roman" w:cs="Times New Roman"/>
      </w:rPr>
    </w:pPr>
    <w:r w:rsidRPr="00752AB1">
      <w:rPr>
        <w:rFonts w:ascii="Times New Roman" w:hAnsi="Times New Roman" w:cs="Times New Roman"/>
      </w:rPr>
      <w:t xml:space="preserve">Sajtóanyag I.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75" w:rsidRDefault="007D18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B1"/>
    <w:rsid w:val="00042CCA"/>
    <w:rsid w:val="00123B5C"/>
    <w:rsid w:val="003336AD"/>
    <w:rsid w:val="00433E5A"/>
    <w:rsid w:val="00752AB1"/>
    <w:rsid w:val="007D1875"/>
    <w:rsid w:val="00A418D4"/>
    <w:rsid w:val="00AE6F5D"/>
    <w:rsid w:val="00F4607C"/>
    <w:rsid w:val="00F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9EC9F"/>
  <w15:chartTrackingRefBased/>
  <w15:docId w15:val="{6D498EF1-4C5D-42C4-BD12-80581A3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52AB1"/>
    <w:rPr>
      <w:rFonts w:ascii="Arial Narrow" w:eastAsia="Calibri" w:hAnsi="Arial Narrow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F4607C"/>
    <w:pPr>
      <w:spacing w:after="0" w:line="240" w:lineRule="auto"/>
      <w:jc w:val="both"/>
    </w:pPr>
    <w:rPr>
      <w:rFonts w:ascii="Times New Roman" w:eastAsiaTheme="minorHAnsi" w:hAnsi="Times New Roman" w:cstheme="minorBidi"/>
      <w:szCs w:val="22"/>
    </w:rPr>
  </w:style>
  <w:style w:type="character" w:customStyle="1" w:styleId="Stlus1Char">
    <w:name w:val="Stílus1 Char"/>
    <w:basedOn w:val="Bekezdsalapbettpusa"/>
    <w:link w:val="Stlus1"/>
    <w:rsid w:val="00F4607C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7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AB1"/>
    <w:rPr>
      <w:rFonts w:ascii="Arial Narrow" w:eastAsia="Calibri" w:hAnsi="Arial Narrow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AB1"/>
    <w:rPr>
      <w:rFonts w:ascii="Arial Narrow" w:eastAsia="Calibri" w:hAnsi="Arial Narrow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3042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Kolocz Dori</dc:creator>
  <cp:keywords/>
  <dc:description/>
  <cp:lastModifiedBy>Kolocz Dori</cp:lastModifiedBy>
  <cp:revision>7</cp:revision>
  <dcterms:created xsi:type="dcterms:W3CDTF">2017-05-30T08:57:00Z</dcterms:created>
  <dcterms:modified xsi:type="dcterms:W3CDTF">2017-05-30T10:14:00Z</dcterms:modified>
</cp:coreProperties>
</file>